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F2" w:rsidRDefault="003B28F2">
      <w:pPr>
        <w:spacing w:after="0"/>
        <w:ind w:left="103" w:firstLine="0"/>
        <w:jc w:val="center"/>
        <w:rPr>
          <w:sz w:val="28"/>
        </w:rPr>
      </w:pPr>
    </w:p>
    <w:p w:rsidR="00F05B2D" w:rsidRDefault="00F05B2D">
      <w:pPr>
        <w:spacing w:after="0"/>
        <w:ind w:left="103" w:firstLine="0"/>
        <w:jc w:val="center"/>
      </w:pPr>
      <w:bookmarkStart w:id="0" w:name="_GoBack"/>
      <w:bookmarkEnd w:id="0"/>
    </w:p>
    <w:p w:rsidR="003B28F2" w:rsidRDefault="00AA4094">
      <w:pPr>
        <w:ind w:left="-5"/>
      </w:pPr>
      <w:r>
        <w:t xml:space="preserve">Student Name: _______________________________________    Period: __________     Score: ________  </w:t>
      </w:r>
    </w:p>
    <w:p w:rsidR="003B28F2" w:rsidRDefault="00AA4094">
      <w:pPr>
        <w:spacing w:after="76"/>
        <w:ind w:left="0" w:firstLine="0"/>
      </w:pPr>
      <w:r>
        <w:t xml:space="preserve"> </w:t>
      </w:r>
    </w:p>
    <w:p w:rsidR="003B28F2" w:rsidRDefault="00AA4094">
      <w:pPr>
        <w:spacing w:after="85"/>
        <w:ind w:left="2115" w:firstLine="0"/>
      </w:pPr>
      <w:r>
        <w:rPr>
          <w:b/>
          <w:sz w:val="24"/>
          <w:u w:val="single" w:color="000000"/>
        </w:rPr>
        <w:t>8th Grade Spring Semester Post-Test Study Guide</w:t>
      </w:r>
      <w:r>
        <w:rPr>
          <w:b/>
          <w:sz w:val="24"/>
        </w:rPr>
        <w:t xml:space="preserve">  </w:t>
      </w:r>
    </w:p>
    <w:p w:rsidR="003B28F2" w:rsidRDefault="00AA4094">
      <w:pPr>
        <w:tabs>
          <w:tab w:val="center" w:pos="4807"/>
          <w:tab w:val="center" w:pos="910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This final exam will consist of 30 questions assessing knowledge from Spring Semester.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</w:p>
    <w:p w:rsidR="003B28F2" w:rsidRDefault="00AA4094">
      <w:pPr>
        <w:spacing w:after="161"/>
        <w:ind w:left="1470" w:firstLine="0"/>
      </w:pPr>
      <w:r>
        <w:rPr>
          <w:b/>
          <w:i/>
          <w:sz w:val="16"/>
        </w:rPr>
        <w:t>Guide is used to prepare and review, but not allowed to be used during the assessment.</w:t>
      </w:r>
      <w:r>
        <w:rPr>
          <w:b/>
          <w:sz w:val="16"/>
        </w:rPr>
        <w:t xml:space="preserve"> </w:t>
      </w:r>
    </w:p>
    <w:p w:rsidR="003B28F2" w:rsidRDefault="00AA4094">
      <w:pPr>
        <w:spacing w:after="76"/>
        <w:ind w:left="0" w:firstLine="0"/>
      </w:pPr>
      <w:r>
        <w:t xml:space="preserve"> </w:t>
      </w:r>
    </w:p>
    <w:p w:rsidR="003B28F2" w:rsidRDefault="00AA40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D966"/>
        <w:spacing w:after="31"/>
        <w:ind w:left="16" w:right="10"/>
        <w:jc w:val="center"/>
      </w:pPr>
      <w:r>
        <w:rPr>
          <w:b/>
        </w:rPr>
        <w:t xml:space="preserve">World War II  </w:t>
      </w:r>
    </w:p>
    <w:p w:rsidR="003B28F2" w:rsidRDefault="00AA4094">
      <w:pPr>
        <w:spacing w:after="0"/>
        <w:ind w:left="0" w:firstLine="0"/>
      </w:pPr>
      <w:r>
        <w:t xml:space="preserve"> </w:t>
      </w:r>
    </w:p>
    <w:tbl>
      <w:tblPr>
        <w:tblStyle w:val="TableGrid"/>
        <w:tblW w:w="9900" w:type="dxa"/>
        <w:tblInd w:w="8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3B28F2">
        <w:trPr>
          <w:trHeight w:val="4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Propaganda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War Bonds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Harry Truman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Holocaust/Final Solution </w:t>
            </w:r>
          </w:p>
        </w:tc>
      </w:tr>
      <w:tr w:rsidR="003B28F2">
        <w:trPr>
          <w:trHeight w:val="4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Dwight D. Eisenhower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Totalitarianism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D-Day/Normandy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Rationing </w:t>
            </w:r>
          </w:p>
        </w:tc>
      </w:tr>
      <w:tr w:rsidR="003B28F2">
        <w:trPr>
          <w:trHeight w:val="4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>Iwo Jima / Okinawa</w:t>
            </w:r>
            <w: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Appeasement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Nazi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Treaty of Versailles  </w:t>
            </w:r>
          </w:p>
        </w:tc>
      </w:tr>
      <w:tr w:rsidR="003B28F2">
        <w:trPr>
          <w:trHeight w:val="4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Internment Camps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Island Hopping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Manhattan Project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Executive Order 9066 </w:t>
            </w:r>
          </w:p>
        </w:tc>
      </w:tr>
    </w:tbl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>Review the rise of totalitar</w:t>
      </w:r>
      <w:r w:rsidR="00F05B2D">
        <w:t xml:space="preserve">ianism and its characteristics </w:t>
      </w:r>
      <w:r>
        <w:t xml:space="preserve">in Europe following World War I.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5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spacing w:after="0" w:line="421" w:lineRule="auto"/>
        <w:ind w:hanging="260"/>
      </w:pPr>
      <w:r>
        <w:t>Analyze the major causes of World War II: Fascists territorial expansion and German resentment toward the Treaty of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Versailles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 xml:space="preserve">Explain how Pearl Harbor led to United States involvement in World War II. 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 xml:space="preserve">Summarize the United States’ role in the </w:t>
      </w:r>
      <w:r>
        <w:t xml:space="preserve">following events in the campaign in the Atlantic:  D-day invasion of Normandy, North Africa Campaign, Stalingrad, Battle of the Bulge, VE Day 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 xml:space="preserve">Describe how racism and intolerance contributed to the Holocaust and the Final Solution. 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>Summarize the U</w:t>
      </w:r>
      <w:r>
        <w:t xml:space="preserve">nited States’ role in the following events in the campaign in the Pacific: Midway, Island Hopping, Iwo Jima, Okinawa, Nagasaki, Hiroshima, and VJ Day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>Describe the impact of the following executive orders and decisions:  Executive Order 9066 – creation</w:t>
      </w:r>
      <w:r>
        <w:t xml:space="preserve"> of internment camps on U.S. soil, use of Atomic Bomb 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1"/>
        </w:numPr>
        <w:ind w:hanging="260"/>
      </w:pPr>
      <w:r>
        <w:t xml:space="preserve">Explain how the following factors affected the U.S. home front during World War II:  War bond drives, women and minorities in the work force, rationing, government use of propaganda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76"/>
        <w:ind w:left="0" w:firstLine="0"/>
      </w:pPr>
      <w:r>
        <w:t xml:space="preserve"> </w:t>
      </w:r>
    </w:p>
    <w:p w:rsidR="003B28F2" w:rsidRDefault="00AA40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D966"/>
        <w:spacing w:after="31"/>
        <w:ind w:left="16"/>
        <w:jc w:val="center"/>
      </w:pPr>
      <w:r>
        <w:rPr>
          <w:b/>
        </w:rPr>
        <w:t xml:space="preserve">Cold War </w:t>
      </w:r>
    </w:p>
    <w:p w:rsidR="003B28F2" w:rsidRDefault="00AA4094">
      <w:pPr>
        <w:spacing w:after="0"/>
        <w:ind w:left="0" w:firstLine="0"/>
      </w:pPr>
      <w:r>
        <w:t xml:space="preserve"> </w:t>
      </w:r>
    </w:p>
    <w:tbl>
      <w:tblPr>
        <w:tblStyle w:val="TableGrid"/>
        <w:tblW w:w="10005" w:type="dxa"/>
        <w:tblInd w:w="8" w:type="dxa"/>
        <w:tblCellMar>
          <w:top w:w="130" w:type="dxa"/>
          <w:left w:w="9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875"/>
        <w:gridCol w:w="2055"/>
        <w:gridCol w:w="2025"/>
        <w:gridCol w:w="2025"/>
        <w:gridCol w:w="2025"/>
      </w:tblGrid>
      <w:tr w:rsidR="003B28F2">
        <w:trPr>
          <w:trHeight w:val="4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Cold War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Truman Doctrine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NATO 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Containment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Capitalism </w:t>
            </w:r>
          </w:p>
        </w:tc>
      </w:tr>
      <w:tr w:rsidR="003B28F2">
        <w:trPr>
          <w:trHeight w:val="4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Marshall Plan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Iron Curtain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Warsaw Pact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Berlin Wall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Communism </w:t>
            </w:r>
          </w:p>
        </w:tc>
      </w:tr>
      <w:tr w:rsidR="003B28F2">
        <w:trPr>
          <w:trHeight w:val="6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8F2" w:rsidRDefault="00AA4094">
            <w:pPr>
              <w:spacing w:after="0"/>
              <w:ind w:left="0" w:firstLine="0"/>
            </w:pPr>
            <w:r>
              <w:t xml:space="preserve">Cuban Missile Crisis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8F2" w:rsidRDefault="00AA4094">
            <w:pPr>
              <w:spacing w:after="0"/>
              <w:ind w:left="0" w:firstLine="0"/>
            </w:pPr>
            <w:r>
              <w:t xml:space="preserve">Joseph McCarthy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8F2" w:rsidRDefault="00AA4094">
            <w:pPr>
              <w:spacing w:after="0"/>
              <w:ind w:left="0" w:firstLine="0"/>
            </w:pPr>
            <w:r>
              <w:t xml:space="preserve">Korean War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Gulf of Tonkin Resolution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8F2" w:rsidRDefault="00AA4094">
            <w:pPr>
              <w:spacing w:after="0"/>
              <w:ind w:left="0" w:firstLine="0"/>
            </w:pPr>
            <w:r>
              <w:t xml:space="preserve">Domino Theory </w:t>
            </w:r>
          </w:p>
        </w:tc>
      </w:tr>
      <w:tr w:rsidR="003B28F2">
        <w:trPr>
          <w:trHeight w:val="4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38th Parallel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Demilitarization Zone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Life in the 1950s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Arms /Space Race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Red Scare </w:t>
            </w:r>
          </w:p>
        </w:tc>
      </w:tr>
    </w:tbl>
    <w:p w:rsidR="003B28F2" w:rsidRDefault="00AA4094">
      <w:pPr>
        <w:spacing w:after="31"/>
        <w:ind w:left="0" w:firstLine="0"/>
      </w:pPr>
      <w:r>
        <w:lastRenderedPageBreak/>
        <w:t xml:space="preserve"> </w:t>
      </w:r>
    </w:p>
    <w:p w:rsidR="003B28F2" w:rsidRDefault="00AA4094">
      <w:pPr>
        <w:spacing w:after="301"/>
        <w:ind w:left="0" w:firstLine="0"/>
      </w:pPr>
      <w:r>
        <w:t xml:space="preserve"> </w:t>
      </w:r>
    </w:p>
    <w:p w:rsidR="003B28F2" w:rsidRDefault="00AA4094">
      <w:pPr>
        <w:spacing w:after="0"/>
        <w:ind w:left="0" w:firstLine="0"/>
      </w:pPr>
      <w:r>
        <w:rPr>
          <w:sz w:val="22"/>
        </w:rPr>
        <w:t xml:space="preserve"> </w:t>
      </w:r>
    </w:p>
    <w:p w:rsidR="003B28F2" w:rsidRDefault="00AA4094">
      <w:pPr>
        <w:spacing w:after="992"/>
        <w:ind w:left="0" w:right="268" w:firstLine="0"/>
        <w:jc w:val="center"/>
      </w:pPr>
      <w:r>
        <w:rPr>
          <w:i/>
          <w:sz w:val="24"/>
        </w:rP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 xml:space="preserve">Summarize redrawing of political boundaries at the end of WWII.(Germany, Korea, Eastern Bloc, Western Bloc)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 xml:space="preserve">Describe the following origins of the Cold War: Western fear of communist expansion, Soviet fear of capitalist influences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 xml:space="preserve">Explain the significance the following Cold War Policies: Containment, Truman Doctrine, NATO ,Marshall Plan, Warsaw Pact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>Des</w:t>
      </w:r>
      <w:r>
        <w:t xml:space="preserve">cribe life in the U.S. during the Post War period-1950’s.(e.g., transportation, communication, technology, medical, entertainment, growth of suburbs)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>Describe the impact of the Cold War on the United States: McCarthyism, Cuban Missile Crisis, Arms Rac</w:t>
      </w:r>
      <w:r>
        <w:t xml:space="preserve">e, Space Race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 xml:space="preserve">Identify the role of the United States in the Korean War: Military involvement, Resolution of conflict, 38th Parallel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 xml:space="preserve">Identify the role of the United States in the Vietnam Conflict: Containment of Communism - Domino Theory, Gulf of Tonkin Resolution 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2"/>
        </w:numPr>
        <w:ind w:hanging="310"/>
      </w:pPr>
      <w:r>
        <w:t>Examine the fall of Communism and the unification of European nations: Reagan/Gorbachev negotiations, Germany – reunif</w:t>
      </w:r>
      <w:r>
        <w:t xml:space="preserve">ication, Berlin Wall torn down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76"/>
        <w:ind w:left="0" w:firstLine="0"/>
      </w:pPr>
      <w:r>
        <w:t xml:space="preserve"> </w:t>
      </w:r>
    </w:p>
    <w:p w:rsidR="003B28F2" w:rsidRDefault="00AA40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D966"/>
        <w:spacing w:after="31"/>
        <w:ind w:left="16"/>
        <w:jc w:val="center"/>
      </w:pPr>
      <w:r>
        <w:rPr>
          <w:b/>
        </w:rPr>
        <w:t xml:space="preserve">Civil Rights Movement </w:t>
      </w:r>
    </w:p>
    <w:p w:rsidR="003B28F2" w:rsidRDefault="00AA4094">
      <w:pPr>
        <w:spacing w:after="0"/>
        <w:ind w:left="0" w:firstLine="0"/>
      </w:pPr>
      <w:r>
        <w:t xml:space="preserve"> </w:t>
      </w:r>
    </w:p>
    <w:tbl>
      <w:tblPr>
        <w:tblStyle w:val="TableGrid"/>
        <w:tblW w:w="9885" w:type="dxa"/>
        <w:tblInd w:w="8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655"/>
        <w:gridCol w:w="2655"/>
        <w:gridCol w:w="2340"/>
      </w:tblGrid>
      <w:tr w:rsidR="003B28F2">
        <w:trPr>
          <w:trHeight w:val="43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Plessy v. Ferguson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Brown v. Board of Education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Segregation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Non-Violent Protests </w:t>
            </w:r>
          </w:p>
        </w:tc>
      </w:tr>
      <w:tr w:rsidR="003B28F2">
        <w:trPr>
          <w:trHeight w:val="43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Little Rock Nine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Martin Luther King Jr. 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Letter from Birmingham Jail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8F2" w:rsidRDefault="00AA4094">
            <w:pPr>
              <w:spacing w:after="0"/>
              <w:ind w:left="0" w:firstLine="0"/>
            </w:pPr>
            <w:r>
              <w:t xml:space="preserve">Civil Rights </w:t>
            </w:r>
          </w:p>
        </w:tc>
      </w:tr>
    </w:tbl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3"/>
        </w:numPr>
        <w:ind w:hanging="260"/>
      </w:pPr>
      <w:r>
        <w:t xml:space="preserve">Describe the importance of the following civil rights issues and events: Nonviolent protests and segregation.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3"/>
        </w:numPr>
        <w:ind w:hanging="260"/>
      </w:pPr>
      <w:r>
        <w:t>Describe the main events of the Civil Rights Movement. (</w:t>
      </w:r>
      <w:proofErr w:type="spellStart"/>
      <w:r>
        <w:t>Ie</w:t>
      </w:r>
      <w:proofErr w:type="spellEnd"/>
      <w:r>
        <w:t xml:space="preserve">. Little Rock Nine, Freedom Rides, Sit-ins, Birmingham)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numPr>
          <w:ilvl w:val="0"/>
          <w:numId w:val="3"/>
        </w:numPr>
        <w:ind w:hanging="260"/>
      </w:pPr>
      <w:r>
        <w:t>Describe important court cases during the Civil Rights Movement. (</w:t>
      </w:r>
      <w:proofErr w:type="spellStart"/>
      <w:r>
        <w:t>Ie</w:t>
      </w:r>
      <w:proofErr w:type="spellEnd"/>
      <w:r>
        <w:t xml:space="preserve">. Plessy v. Ferguson, Brown v. Board, Voting Rights Act of 1965) </w:t>
      </w:r>
    </w:p>
    <w:p w:rsidR="003B28F2" w:rsidRDefault="00AA4094">
      <w:pPr>
        <w:spacing w:after="31"/>
        <w:ind w:left="0" w:firstLine="0"/>
      </w:pPr>
      <w:r>
        <w:t xml:space="preserve"> </w:t>
      </w:r>
    </w:p>
    <w:p w:rsidR="003B28F2" w:rsidRDefault="00AA4094">
      <w:pPr>
        <w:spacing w:after="0"/>
        <w:ind w:left="0" w:firstLine="0"/>
      </w:pPr>
      <w:r>
        <w:t xml:space="preserve"> </w:t>
      </w:r>
    </w:p>
    <w:sectPr w:rsidR="003B28F2">
      <w:pgSz w:w="12240" w:h="15840"/>
      <w:pgMar w:top="113" w:right="835" w:bottom="3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0D47"/>
    <w:multiLevelType w:val="hybridMultilevel"/>
    <w:tmpl w:val="0478EAEA"/>
    <w:lvl w:ilvl="0" w:tplc="AB8A7C72">
      <w:start w:val="1"/>
      <w:numFmt w:val="decimal"/>
      <w:lvlText w:val="%1)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05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6C36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2C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24E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503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AE4D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D22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76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5A407B"/>
    <w:multiLevelType w:val="hybridMultilevel"/>
    <w:tmpl w:val="F406399C"/>
    <w:lvl w:ilvl="0" w:tplc="89B67226">
      <w:start w:val="1"/>
      <w:numFmt w:val="decimal"/>
      <w:lvlText w:val="%1)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E890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6ED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4A3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FCC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C61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B42E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9ED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A99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DF50BB"/>
    <w:multiLevelType w:val="hybridMultilevel"/>
    <w:tmpl w:val="A18634FA"/>
    <w:lvl w:ilvl="0" w:tplc="EBCA23EA">
      <w:start w:val="1"/>
      <w:numFmt w:val="decimal"/>
      <w:lvlText w:val="%1)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4B0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36D1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C24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21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B671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CDA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84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60B6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F2"/>
    <w:rsid w:val="003B28F2"/>
    <w:rsid w:val="00AA4094"/>
    <w:rsid w:val="00F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556DD-5301-4A52-A1FD-F017045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2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Greaves</dc:creator>
  <cp:keywords/>
  <cp:lastModifiedBy>Shad Greaves</cp:lastModifiedBy>
  <cp:revision>3</cp:revision>
  <cp:lastPrinted>2018-05-09T15:10:00Z</cp:lastPrinted>
  <dcterms:created xsi:type="dcterms:W3CDTF">2018-05-09T19:04:00Z</dcterms:created>
  <dcterms:modified xsi:type="dcterms:W3CDTF">2018-05-09T19:04:00Z</dcterms:modified>
</cp:coreProperties>
</file>